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CB9F" w14:textId="77777777" w:rsidR="008E061E" w:rsidRDefault="008E061E" w:rsidP="00641891">
      <w:pPr>
        <w:spacing w:after="0" w:line="240" w:lineRule="auto"/>
      </w:pPr>
    </w:p>
    <w:p w14:paraId="6DBD09A6" w14:textId="77777777" w:rsidR="008E061E" w:rsidRDefault="008E061E" w:rsidP="00641891">
      <w:pPr>
        <w:spacing w:after="0" w:line="240" w:lineRule="auto"/>
      </w:pPr>
    </w:p>
    <w:p w14:paraId="062E29AC" w14:textId="77777777" w:rsidR="008E061E" w:rsidRDefault="008E061E" w:rsidP="00641891">
      <w:pPr>
        <w:spacing w:after="0" w:line="240" w:lineRule="auto"/>
      </w:pPr>
    </w:p>
    <w:p w14:paraId="324904B0" w14:textId="77777777" w:rsidR="008E061E" w:rsidRDefault="008E061E" w:rsidP="00641891">
      <w:pPr>
        <w:spacing w:after="0" w:line="240" w:lineRule="auto"/>
      </w:pPr>
    </w:p>
    <w:p w14:paraId="2A145DDF" w14:textId="77777777" w:rsidR="008E061E" w:rsidRDefault="008E061E" w:rsidP="00641891">
      <w:pPr>
        <w:spacing w:after="0" w:line="240" w:lineRule="auto"/>
      </w:pPr>
    </w:p>
    <w:p w14:paraId="55422EB9" w14:textId="77777777" w:rsidR="008E061E" w:rsidRDefault="008E061E" w:rsidP="008E061E">
      <w:pPr>
        <w:pStyle w:val="Default"/>
      </w:pPr>
    </w:p>
    <w:p w14:paraId="670745D2" w14:textId="5D9C598D" w:rsidR="008E061E" w:rsidRPr="008E061E" w:rsidRDefault="008E061E" w:rsidP="008E061E">
      <w:pPr>
        <w:pStyle w:val="Default"/>
        <w:spacing w:line="480" w:lineRule="auto"/>
        <w:rPr>
          <w:b/>
          <w:bCs/>
          <w:sz w:val="22"/>
          <w:szCs w:val="22"/>
          <w:u w:val="single"/>
        </w:rPr>
      </w:pPr>
      <w:r w:rsidRPr="008E061E">
        <w:rPr>
          <w:b/>
          <w:bCs/>
          <w:sz w:val="22"/>
          <w:szCs w:val="22"/>
          <w:u w:val="single"/>
        </w:rPr>
        <w:t xml:space="preserve">Oznámenie o uložení individuálnej a konsolidovanej účtovnej závierky v Registri účtovných závierok </w:t>
      </w:r>
    </w:p>
    <w:p w14:paraId="238A44AC" w14:textId="77777777" w:rsidR="008E061E" w:rsidRDefault="008E061E" w:rsidP="008E061E">
      <w:pPr>
        <w:pStyle w:val="Default"/>
        <w:spacing w:line="480" w:lineRule="auto"/>
        <w:rPr>
          <w:sz w:val="22"/>
          <w:szCs w:val="22"/>
        </w:rPr>
      </w:pPr>
    </w:p>
    <w:p w14:paraId="25FE6333" w14:textId="77777777" w:rsidR="00375B3A" w:rsidRPr="008E061E" w:rsidRDefault="00375B3A" w:rsidP="008E061E">
      <w:pPr>
        <w:pStyle w:val="Default"/>
        <w:spacing w:line="480" w:lineRule="auto"/>
        <w:rPr>
          <w:sz w:val="22"/>
          <w:szCs w:val="22"/>
        </w:rPr>
      </w:pPr>
    </w:p>
    <w:p w14:paraId="67978148" w14:textId="148CE04D" w:rsidR="00651297" w:rsidRPr="008E061E" w:rsidRDefault="008E061E" w:rsidP="008E061E">
      <w:pPr>
        <w:spacing w:after="0" w:line="480" w:lineRule="auto"/>
        <w:rPr>
          <w:rFonts w:ascii="Arial" w:hAnsi="Arial" w:cs="Arial"/>
        </w:rPr>
      </w:pPr>
      <w:r w:rsidRPr="008E061E">
        <w:rPr>
          <w:rFonts w:ascii="Arial" w:hAnsi="Arial" w:cs="Arial"/>
        </w:rPr>
        <w:t xml:space="preserve">Spoločnosť NAFTA a.s. so sídlom </w:t>
      </w:r>
      <w:proofErr w:type="spellStart"/>
      <w:r w:rsidRPr="008E061E">
        <w:rPr>
          <w:rFonts w:ascii="Arial" w:hAnsi="Arial" w:cs="Arial"/>
        </w:rPr>
        <w:t>Votrubova</w:t>
      </w:r>
      <w:proofErr w:type="spellEnd"/>
      <w:r w:rsidRPr="008E061E">
        <w:rPr>
          <w:rFonts w:ascii="Arial" w:hAnsi="Arial" w:cs="Arial"/>
        </w:rPr>
        <w:t xml:space="preserve"> 1, 821 09 Bratislava, IČO: 36 286 192, zapísaná v Obchodnom registri Okresného súdu Bratislava I, Oddiel Sa, vložka č.: 4837/B, v súlade s § 23d ods. 5 zákona č. 431/2002 Z. z. o účtovníctve v znení neskorších zmien a doplnkov oznamuje, že jej riadna individuálna a konsolidovaná účtovná závierka za rok končiaci sa 31. decembra 202</w:t>
      </w:r>
      <w:r w:rsidRPr="008E061E">
        <w:rPr>
          <w:rFonts w:ascii="Arial" w:hAnsi="Arial" w:cs="Arial"/>
        </w:rPr>
        <w:t>3</w:t>
      </w:r>
      <w:r w:rsidRPr="008E061E">
        <w:rPr>
          <w:rFonts w:ascii="Arial" w:hAnsi="Arial" w:cs="Arial"/>
        </w:rPr>
        <w:t xml:space="preserve"> bola uložená v Registri účtovných závierok.</w:t>
      </w:r>
      <w:r w:rsidR="00651297" w:rsidRPr="008E061E">
        <w:rPr>
          <w:rFonts w:ascii="Arial" w:hAnsi="Arial" w:cs="Arial"/>
        </w:rPr>
        <w:tab/>
      </w:r>
      <w:r w:rsidR="00651297" w:rsidRPr="008E061E">
        <w:rPr>
          <w:rFonts w:ascii="Arial" w:hAnsi="Arial" w:cs="Arial"/>
        </w:rPr>
        <w:tab/>
      </w:r>
      <w:r w:rsidR="00651297" w:rsidRPr="008E061E">
        <w:rPr>
          <w:rFonts w:ascii="Arial" w:hAnsi="Arial" w:cs="Arial"/>
        </w:rPr>
        <w:tab/>
      </w:r>
      <w:r w:rsidR="00651297" w:rsidRPr="008E061E">
        <w:rPr>
          <w:rFonts w:ascii="Arial" w:hAnsi="Arial" w:cs="Arial"/>
        </w:rPr>
        <w:tab/>
      </w:r>
      <w:r w:rsidR="00651297" w:rsidRPr="008E061E">
        <w:rPr>
          <w:rFonts w:ascii="Arial" w:hAnsi="Arial" w:cs="Arial"/>
        </w:rPr>
        <w:tab/>
      </w:r>
      <w:r w:rsidR="00651297" w:rsidRPr="008E061E">
        <w:rPr>
          <w:rFonts w:ascii="Arial" w:hAnsi="Arial" w:cs="Arial"/>
        </w:rPr>
        <w:tab/>
      </w:r>
      <w:r w:rsidR="00651297" w:rsidRPr="008E061E">
        <w:rPr>
          <w:rFonts w:ascii="Arial" w:hAnsi="Arial" w:cs="Arial"/>
        </w:rPr>
        <w:tab/>
      </w:r>
      <w:r w:rsidR="00651297" w:rsidRPr="008E061E">
        <w:rPr>
          <w:rFonts w:ascii="Arial" w:hAnsi="Arial" w:cs="Arial"/>
        </w:rPr>
        <w:tab/>
      </w:r>
    </w:p>
    <w:p w14:paraId="6503B1F2" w14:textId="2BE78C81" w:rsidR="00651297" w:rsidRPr="00651297" w:rsidRDefault="00651297" w:rsidP="00651297">
      <w:pPr>
        <w:spacing w:after="0" w:line="240" w:lineRule="auto"/>
        <w:rPr>
          <w:sz w:val="24"/>
          <w:szCs w:val="24"/>
        </w:rPr>
      </w:pPr>
    </w:p>
    <w:p w14:paraId="6D060A8D" w14:textId="255B87E9" w:rsidR="00651297" w:rsidRPr="00651297" w:rsidRDefault="00651297" w:rsidP="00651297">
      <w:pPr>
        <w:spacing w:after="0" w:line="240" w:lineRule="auto"/>
        <w:rPr>
          <w:sz w:val="24"/>
          <w:szCs w:val="24"/>
        </w:rPr>
      </w:pPr>
    </w:p>
    <w:p w14:paraId="4379B363" w14:textId="3DFEF8C2" w:rsidR="00651297" w:rsidRPr="00651297" w:rsidRDefault="00651297" w:rsidP="00651297">
      <w:pPr>
        <w:spacing w:after="0" w:line="240" w:lineRule="auto"/>
        <w:rPr>
          <w:sz w:val="24"/>
          <w:szCs w:val="24"/>
        </w:rPr>
      </w:pPr>
    </w:p>
    <w:p w14:paraId="7999FB52" w14:textId="22D4B3A1" w:rsidR="00651297" w:rsidRPr="00651297" w:rsidRDefault="00651297" w:rsidP="00651297">
      <w:pPr>
        <w:spacing w:after="0" w:line="240" w:lineRule="auto"/>
        <w:rPr>
          <w:sz w:val="24"/>
          <w:szCs w:val="24"/>
        </w:rPr>
      </w:pPr>
    </w:p>
    <w:sectPr w:rsidR="00651297" w:rsidRPr="00651297" w:rsidSect="007D01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5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6EA72" w14:textId="77777777" w:rsidR="0006305F" w:rsidRDefault="0006305F" w:rsidP="007D0159">
      <w:pPr>
        <w:spacing w:after="0" w:line="240" w:lineRule="auto"/>
      </w:pPr>
      <w:r>
        <w:separator/>
      </w:r>
    </w:p>
  </w:endnote>
  <w:endnote w:type="continuationSeparator" w:id="0">
    <w:p w14:paraId="5E895DA2" w14:textId="77777777" w:rsidR="0006305F" w:rsidRDefault="0006305F" w:rsidP="007D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2B1E" w14:textId="77777777" w:rsidR="00B3423B" w:rsidRDefault="00B34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36E17" w14:textId="77777777" w:rsidR="007D0159" w:rsidRDefault="007D0159" w:rsidP="007D0159">
    <w:pPr>
      <w:pStyle w:val="Footer"/>
      <w:tabs>
        <w:tab w:val="clear" w:pos="9072"/>
        <w:tab w:val="right" w:pos="8789"/>
      </w:tabs>
      <w:ind w:left="-1417" w:right="-1417"/>
    </w:pPr>
    <w:r>
      <w:rPr>
        <w:noProof/>
        <w:lang w:eastAsia="sk-SK"/>
      </w:rPr>
      <w:drawing>
        <wp:inline distT="0" distB="0" distL="0" distR="0" wp14:anchorId="08E901E5" wp14:editId="2E3590F9">
          <wp:extent cx="7550672" cy="888314"/>
          <wp:effectExtent l="0" t="0" r="0" b="127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672" cy="88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2548" w14:textId="77777777" w:rsidR="00B3423B" w:rsidRDefault="00B34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BD997" w14:textId="77777777" w:rsidR="0006305F" w:rsidRDefault="0006305F" w:rsidP="007D0159">
      <w:pPr>
        <w:spacing w:after="0" w:line="240" w:lineRule="auto"/>
      </w:pPr>
      <w:r>
        <w:separator/>
      </w:r>
    </w:p>
  </w:footnote>
  <w:footnote w:type="continuationSeparator" w:id="0">
    <w:p w14:paraId="6F6B7E1F" w14:textId="77777777" w:rsidR="0006305F" w:rsidRDefault="0006305F" w:rsidP="007D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3258" w14:textId="77777777" w:rsidR="00B3423B" w:rsidRDefault="00B34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61207" w14:textId="77777777" w:rsidR="007D0159" w:rsidRDefault="007D0159" w:rsidP="007D0159">
    <w:pPr>
      <w:pStyle w:val="Header"/>
      <w:tabs>
        <w:tab w:val="clear" w:pos="9072"/>
        <w:tab w:val="right" w:pos="10490"/>
      </w:tabs>
      <w:ind w:left="-1417"/>
    </w:pPr>
    <w:r>
      <w:rPr>
        <w:noProof/>
        <w:lang w:eastAsia="sk-SK"/>
      </w:rPr>
      <w:drawing>
        <wp:inline distT="0" distB="0" distL="0" distR="0" wp14:anchorId="17D65C74" wp14:editId="15A57E3F">
          <wp:extent cx="7576848" cy="124777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43" cy="1247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43EB" w14:textId="77777777" w:rsidR="00B3423B" w:rsidRDefault="00B34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59"/>
    <w:rsid w:val="00055E13"/>
    <w:rsid w:val="0006305F"/>
    <w:rsid w:val="00165718"/>
    <w:rsid w:val="001E296D"/>
    <w:rsid w:val="00265D04"/>
    <w:rsid w:val="00375B3A"/>
    <w:rsid w:val="005C3308"/>
    <w:rsid w:val="00600FB0"/>
    <w:rsid w:val="0062241F"/>
    <w:rsid w:val="00641891"/>
    <w:rsid w:val="00651297"/>
    <w:rsid w:val="007D0159"/>
    <w:rsid w:val="008E061E"/>
    <w:rsid w:val="00934517"/>
    <w:rsid w:val="00A05E1B"/>
    <w:rsid w:val="00B06029"/>
    <w:rsid w:val="00B06EAC"/>
    <w:rsid w:val="00B3423B"/>
    <w:rsid w:val="00D7263D"/>
    <w:rsid w:val="00EB1D3B"/>
    <w:rsid w:val="00F9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13D72A"/>
  <w15:docId w15:val="{28F2A4EE-1B77-4CC1-9F5D-5F62AACE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159"/>
  </w:style>
  <w:style w:type="paragraph" w:styleId="Footer">
    <w:name w:val="footer"/>
    <w:basedOn w:val="Normal"/>
    <w:link w:val="FooterChar"/>
    <w:uiPriority w:val="99"/>
    <w:unhideWhenUsed/>
    <w:rsid w:val="007D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159"/>
  </w:style>
  <w:style w:type="paragraph" w:styleId="BalloonText">
    <w:name w:val="Balloon Text"/>
    <w:basedOn w:val="Normal"/>
    <w:link w:val="BalloonTextChar"/>
    <w:uiPriority w:val="99"/>
    <w:semiHidden/>
    <w:unhideWhenUsed/>
    <w:rsid w:val="007D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297"/>
    <w:rPr>
      <w:color w:val="0000FF" w:themeColor="hyperlink"/>
      <w:u w:val="single"/>
    </w:rPr>
  </w:style>
  <w:style w:type="paragraph" w:customStyle="1" w:styleId="Default">
    <w:name w:val="Default"/>
    <w:rsid w:val="008E06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69636d39-3421-40a2-bafa-32341f4694f0" ContentTypeId="0x0101004FA139DB85893A4BA76EB206F422F20703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ár pre IRA" ma:contentTypeID="0x0101004FA139DB85893A4BA76EB206F422F2070300A0647AD35EECA84C92BF2DF767FD1F21" ma:contentTypeVersion="18" ma:contentTypeDescription="" ma:contentTypeScope="" ma:versionID="4bf90ec6e0dacc04a048daa4fa8dfe20">
  <xsd:schema xmlns:xsd="http://www.w3.org/2001/XMLSchema" xmlns:xs="http://www.w3.org/2001/XMLSchema" xmlns:p="http://schemas.microsoft.com/office/2006/metadata/properties" xmlns:ns2="b87175b2-232d-4a63-9671-cf8c26644dbc" targetNamespace="http://schemas.microsoft.com/office/2006/metadata/properties" ma:root="true" ma:fieldsID="d369ff5d57883bb23cfdbd7e8ddc3f88" ns2:_="">
    <xsd:import namespace="b87175b2-232d-4a63-9671-cf8c26644d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Útvar"/>
                <xsd:element ref="ns2:Číslo_x0020_formulára" minOccurs="0"/>
                <xsd:element ref="ns2:Pro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75b2-232d-4a63-9671-cf8c26644d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013cbfb-3b85-41d3-ae54-f4a1affe6b4a}" ma:internalName="TaxCatchAll" ma:showField="CatchAllData" ma:web="388484d0-1335-44b1-88b7-1884736f0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013cbfb-3b85-41d3-ae54-f4a1affe6b4a}" ma:internalName="TaxCatchAllLabel" ma:readOnly="true" ma:showField="CatchAllDataLabel" ma:web="388484d0-1335-44b1-88b7-1884736f0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Útvar" ma:index="10" ma:displayName="Útvar" ma:format="Dropdown" ma:internalName="_x00da_tvar">
      <xsd:simpleType>
        <xsd:restriction base="dms:Choice">
          <xsd:enumeration value="AICT"/>
          <xsd:enumeration value="GR"/>
          <xsd:enumeration value="HBZS"/>
          <xsd:enumeration value="PZZP"/>
          <xsd:enumeration value="HSE"/>
          <xsd:enumeration value="POSaV"/>
          <xsd:enumeration value="PaŤ"/>
          <xsd:enumeration value="ĽZ"/>
          <xsd:enumeration value="EÚ"/>
          <xsd:enumeration value="OaM"/>
          <xsd:enumeration value="IEK"/>
          <xsd:enumeration value="OPO"/>
          <xsd:enumeration value="QPR"/>
          <xsd:enumeration value="DR"/>
          <xsd:enumeration value="OFU"/>
          <xsd:enumeration value="OCO"/>
          <xsd:enumeration value="ON"/>
        </xsd:restriction>
      </xsd:simpleType>
    </xsd:element>
    <xsd:element name="Číslo_x0020_formulára" ma:index="11" nillable="true" ma:displayName="Číslo formulára" ma:internalName="_x010c__x00ed_slo_x0020_formul_x00e1_ra">
      <xsd:simpleType>
        <xsd:restriction base="dms:Text">
          <xsd:maxLength value="255"/>
        </xsd:restriction>
      </xsd:simpleType>
    </xsd:element>
    <xsd:element name="Proces" ma:index="12" nillable="true" ma:displayName="Proces" ma:format="Dropdown" ma:internalName="Proces">
      <xsd:simpleType>
        <xsd:restriction base="dms:Choice">
          <xsd:enumeration value="1.1 Plánovanie a riadenie"/>
          <xsd:enumeration value="1.2 Riadenie právnych požiadaviek"/>
          <xsd:enumeration value="1.3 Monitorovanie a analýzy"/>
          <xsd:enumeration value="1.4 Riadenie financií"/>
          <xsd:enumeration value="2.1 Prieskum a ťažba"/>
          <xsd:enumeration value="2.2 Skladovanie zemného plynu"/>
          <xsd:enumeration value="2.3 Vŕtanie a POS"/>
          <xsd:enumeration value="3.1 Ľudské zdroje"/>
          <xsd:enumeration value="3.2 Obstarávanie"/>
          <xsd:enumeration value="3.3 AICT"/>
          <xsd:enumeration value="3.4 Investície"/>
          <xsd:enumeration value="3.5 Obchod a marketing"/>
          <xsd:enumeration value="3.6 Služby"/>
          <xsd:enumeration value="3.7 HSE"/>
          <xsd:enumeration value="3.8 Správa pozemkov"/>
          <xsd:enumeration value="3.9 Podporné procesy pre Skladovanie zemného plynu"/>
          <xsd:enumeration value="3.10 Podporné procesy pre Prieskum a ťažbu a POSa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Útvar xmlns="b87175b2-232d-4a63-9671-cf8c26644dbc">IEK</Útvar>
    <Proces xmlns="b87175b2-232d-4a63-9671-cf8c26644dbc">1.1 Plánovanie a riadenie</Proces>
    <TaxCatchAll xmlns="b87175b2-232d-4a63-9671-cf8c26644dbc"/>
    <Číslo_x0020_formulára xmlns="b87175b2-232d-4a63-9671-cf8c26644db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73D01-5533-414F-811A-73CC4D25E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578FC-0738-418B-BF7B-2A86DE18283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08CE963-855E-4095-9D20-33595DC79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175b2-232d-4a63-9671-cf8c2664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7079D-F43A-42C1-9818-16BAF1F5D88D}">
  <ds:schemaRefs>
    <ds:schemaRef ds:uri="http://schemas.microsoft.com/office/2006/metadata/properties"/>
    <ds:schemaRef ds:uri="http://purl.org/dc/terms/"/>
    <ds:schemaRef ds:uri="http://purl.org/dc/dcmitype/"/>
    <ds:schemaRef ds:uri="b87175b2-232d-4a63-9671-cf8c26644dbc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7CC224E-C6A2-44F5-9BB3-5FDDFC3FF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hlavickovy_papier SK</vt:lpstr>
      <vt:lpstr/>
    </vt:vector>
  </TitlesOfParts>
  <Company>HP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hlavickovy_papier_  SK</dc:title>
  <dc:creator>andrej</dc:creator>
  <cp:lastModifiedBy>Mentelová Katarína</cp:lastModifiedBy>
  <cp:revision>2</cp:revision>
  <cp:lastPrinted>2019-10-03T14:24:00Z</cp:lastPrinted>
  <dcterms:created xsi:type="dcterms:W3CDTF">2024-09-27T07:43:00Z</dcterms:created>
  <dcterms:modified xsi:type="dcterms:W3CDTF">2024-09-27T07:43:00Z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0x0101004FA139DB85893A4BA76EB206F422F2070300A0647AD35EECA84C92BF2DF767FD1F21</vt:lpwstr>
  </property>
</Properties>
</file>